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7D198A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0154A8" w:rsidRDefault="000154A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</w:p>
    <w:p w:rsidR="000154A8" w:rsidRPr="000154A8" w:rsidRDefault="000154A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</w:p>
    <w:p w:rsidR="004C4410" w:rsidRPr="00076857" w:rsidRDefault="004C4410" w:rsidP="00514090"/>
    <w:p w:rsidR="000163C6" w:rsidRDefault="009B7252" w:rsidP="009B7252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0154A8" w:rsidRPr="009B7252" w:rsidRDefault="000154A8" w:rsidP="009B7252">
      <w:pPr>
        <w:jc w:val="center"/>
        <w:rPr>
          <w:b/>
          <w:color w:val="0D0D0D" w:themeColor="text1" w:themeTint="F2"/>
          <w:sz w:val="28"/>
          <w:szCs w:val="26"/>
        </w:rPr>
      </w:pPr>
    </w:p>
    <w:p w:rsidR="006F46D5" w:rsidRDefault="006F46D5" w:rsidP="003522D1">
      <w:pPr>
        <w:rPr>
          <w:b/>
          <w:i/>
          <w:color w:val="0D0D0D" w:themeColor="text1" w:themeTint="F2"/>
          <w:sz w:val="22"/>
          <w:u w:val="single"/>
        </w:rPr>
      </w:pP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9A50BB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  <w:r>
        <w:rPr>
          <w:b/>
          <w:sz w:val="24"/>
          <w:szCs w:val="18"/>
          <w:lang w:val="kk-KZ"/>
        </w:rPr>
        <w:t xml:space="preserve">                                   </w:t>
      </w:r>
      <w:r w:rsidRPr="00C20923">
        <w:rPr>
          <w:noProof/>
        </w:rPr>
        <w:drawing>
          <wp:inline distT="0" distB="0" distL="0" distR="0" wp14:anchorId="50EFAA4F" wp14:editId="15657D8E">
            <wp:extent cx="4495800" cy="3352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Кровать палатная 2-х секционная спинка АБС пласти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10A3C" w:rsidRDefault="003B29B0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  <w:r>
        <w:rPr>
          <w:b/>
          <w:sz w:val="24"/>
          <w:szCs w:val="18"/>
          <w:lang w:val="kk-KZ"/>
        </w:rPr>
        <w:t xml:space="preserve"> </w:t>
      </w:r>
      <w:bookmarkStart w:id="0" w:name="_GoBack"/>
      <w:bookmarkEnd w:id="0"/>
    </w:p>
    <w:p w:rsidR="009A50BB" w:rsidRPr="00C20923" w:rsidRDefault="009A50BB" w:rsidP="009A50BB">
      <w:pPr>
        <w:jc w:val="both"/>
        <w:rPr>
          <w:b/>
        </w:rPr>
      </w:pPr>
      <w:r w:rsidRPr="00C20923">
        <w:rPr>
          <w:b/>
        </w:rPr>
        <w:t>Кровать медицинская функциональная двухсекционная механическая "MCF KM-02"</w:t>
      </w:r>
    </w:p>
    <w:p w:rsidR="009A50BB" w:rsidRPr="00C20923" w:rsidRDefault="009A50BB" w:rsidP="009A50BB">
      <w:pPr>
        <w:pStyle w:val="cvgsua"/>
        <w:spacing w:before="0" w:beforeAutospacing="0" w:after="0" w:afterAutospacing="0"/>
        <w:jc w:val="both"/>
        <w:rPr>
          <w:rStyle w:val="oypena"/>
          <w:color w:val="000000"/>
        </w:rPr>
      </w:pPr>
      <w:r w:rsidRPr="00C20923">
        <w:t>Функциональная медицинская кровать с двумя регулируемыми секциями предназначена для комфортного размещения и ухода за пациентами в медицинских учреждениях и на дому. Модель оснащена спинками из прочного и гигиеничного АБС-пластика, обладающего высокой устойчивостью к дезинфекции и механическим повреждениям.</w:t>
      </w:r>
      <w:r w:rsidRPr="00C20923">
        <w:rPr>
          <w:rStyle w:val="oypena"/>
          <w:color w:val="000000"/>
        </w:rPr>
        <w:t xml:space="preserve"> </w:t>
      </w:r>
    </w:p>
    <w:p w:rsidR="009A50BB" w:rsidRPr="00C20923" w:rsidRDefault="009A50BB" w:rsidP="009A50BB">
      <w:pPr>
        <w:pStyle w:val="a7"/>
        <w:spacing w:before="0" w:beforeAutospacing="0" w:after="0" w:afterAutospacing="0"/>
        <w:jc w:val="both"/>
      </w:pPr>
      <w:r w:rsidRPr="00C20923">
        <w:rPr>
          <w:rStyle w:val="af7"/>
          <w:b w:val="0"/>
        </w:rPr>
        <w:t>Спинка из АБС-пластика</w:t>
      </w:r>
      <w:r w:rsidRPr="00C20923">
        <w:rPr>
          <w:b/>
        </w:rPr>
        <w:t xml:space="preserve">: </w:t>
      </w:r>
      <w:r w:rsidRPr="00C20923">
        <w:rPr>
          <w:rStyle w:val="af7"/>
          <w:b w:val="0"/>
        </w:rPr>
        <w:t>АБС-пластик (ABS)</w:t>
      </w:r>
      <w:r w:rsidRPr="00C20923">
        <w:t xml:space="preserve"> – прочный, устойчивый к ударам и износу пластик, легко моется и дезинфицируется. Гладкая поверхность — снижает риск накопления бактерий. Быстросъёмная спинка из АБС-пластика обеспечивает удобство монтажа</w:t>
      </w:r>
    </w:p>
    <w:p w:rsidR="009A50BB" w:rsidRPr="00C20923" w:rsidRDefault="009A50BB" w:rsidP="009A50BB">
      <w:pPr>
        <w:pStyle w:val="a7"/>
        <w:spacing w:before="0" w:beforeAutospacing="0" w:after="0" w:afterAutospacing="0"/>
        <w:jc w:val="both"/>
      </w:pPr>
      <w:r w:rsidRPr="00C20923">
        <w:rPr>
          <w:b/>
        </w:rPr>
        <w:t>Габариты головной спинки:</w:t>
      </w:r>
      <w:r w:rsidRPr="00C20923">
        <w:t xml:space="preserve"> 960*540 мм;</w:t>
      </w:r>
    </w:p>
    <w:p w:rsidR="009A50BB" w:rsidRPr="00C20923" w:rsidRDefault="009A50BB" w:rsidP="009A50BB">
      <w:pPr>
        <w:pStyle w:val="a7"/>
        <w:spacing w:before="0" w:beforeAutospacing="0" w:after="0" w:afterAutospacing="0"/>
        <w:jc w:val="both"/>
      </w:pPr>
      <w:r w:rsidRPr="00C20923">
        <w:rPr>
          <w:b/>
        </w:rPr>
        <w:t>Габариты ножной спинки:</w:t>
      </w:r>
      <w:r w:rsidRPr="00C20923">
        <w:t xml:space="preserve"> 960*440 мм;</w:t>
      </w:r>
    </w:p>
    <w:p w:rsidR="009A50BB" w:rsidRPr="00C20923" w:rsidRDefault="009A50BB" w:rsidP="009A50BB">
      <w:pPr>
        <w:jc w:val="both"/>
      </w:pPr>
      <w:r w:rsidRPr="00C20923">
        <w:t>Кровать двухсекционная. Ложе — реечное, спинная и ножная секции изготовлены из листовой стали толщиной не менее 1 мм.</w:t>
      </w:r>
      <w:r w:rsidRPr="00C20923">
        <w:br/>
        <w:t>Спинная секция состоит из 5 реек, ножная — также из 9 реек.</w:t>
      </w:r>
    </w:p>
    <w:p w:rsidR="009A50BB" w:rsidRPr="00C20923" w:rsidRDefault="009A50BB" w:rsidP="009A50BB">
      <w:pPr>
        <w:pStyle w:val="a7"/>
        <w:spacing w:before="0" w:beforeAutospacing="0" w:after="0" w:afterAutospacing="0"/>
        <w:jc w:val="both"/>
      </w:pPr>
      <w:r w:rsidRPr="00C20923">
        <w:rPr>
          <w:rStyle w:val="af7"/>
        </w:rPr>
        <w:t>Регулировка секций:</w:t>
      </w:r>
      <w:r w:rsidRPr="00C20923">
        <w:t xml:space="preserve"> механическая с помощью винтового механизма:</w:t>
      </w:r>
    </w:p>
    <w:p w:rsidR="009A50BB" w:rsidRPr="00C20923" w:rsidRDefault="009A50BB" w:rsidP="009A50BB">
      <w:pPr>
        <w:pStyle w:val="a7"/>
        <w:numPr>
          <w:ilvl w:val="0"/>
          <w:numId w:val="19"/>
        </w:numPr>
        <w:spacing w:before="0" w:beforeAutospacing="0"/>
        <w:jc w:val="both"/>
      </w:pPr>
      <w:r w:rsidRPr="00C20923">
        <w:t xml:space="preserve">Головная секция регулируется для </w:t>
      </w:r>
      <w:proofErr w:type="spellStart"/>
      <w:r w:rsidRPr="00C20923">
        <w:t>полусидячего</w:t>
      </w:r>
      <w:proofErr w:type="spellEnd"/>
      <w:r w:rsidRPr="00C20923">
        <w:t xml:space="preserve"> положения</w:t>
      </w:r>
    </w:p>
    <w:p w:rsidR="009A50BB" w:rsidRPr="00C20923" w:rsidRDefault="009A50BB" w:rsidP="009A50BB">
      <w:pPr>
        <w:pStyle w:val="a7"/>
        <w:numPr>
          <w:ilvl w:val="0"/>
          <w:numId w:val="19"/>
        </w:numPr>
        <w:spacing w:after="0" w:afterAutospacing="0"/>
        <w:jc w:val="both"/>
      </w:pPr>
      <w:r w:rsidRPr="00C20923">
        <w:t xml:space="preserve">Ножная секция — фиксированная </w:t>
      </w:r>
    </w:p>
    <w:p w:rsidR="009A50BB" w:rsidRPr="00C20923" w:rsidRDefault="009A50BB" w:rsidP="009A50BB">
      <w:pPr>
        <w:pStyle w:val="a7"/>
        <w:spacing w:after="0" w:afterAutospacing="0"/>
        <w:jc w:val="both"/>
      </w:pPr>
      <w:r w:rsidRPr="00C20923">
        <w:t>Каркас ложа кровати выполнена из прямоугольной стальной трубы сечением 40×20 мм, покрытой порошковой краской. Толщина стенки трубы — не менее 1,8 мм и не более 2 мм.</w:t>
      </w:r>
    </w:p>
    <w:p w:rsidR="009A50BB" w:rsidRPr="00C20923" w:rsidRDefault="009A50BB" w:rsidP="009A50BB">
      <w:pPr>
        <w:jc w:val="both"/>
      </w:pPr>
      <w:r w:rsidRPr="00C20923">
        <w:lastRenderedPageBreak/>
        <w:t xml:space="preserve">Транспортные колеса </w:t>
      </w:r>
      <w:proofErr w:type="gramStart"/>
      <w:r w:rsidRPr="00C20923">
        <w:t>диаметром  1</w:t>
      </w:r>
      <w:r w:rsidRPr="00C20923">
        <w:rPr>
          <w:lang w:val="kk-KZ"/>
        </w:rPr>
        <w:t>25</w:t>
      </w:r>
      <w:proofErr w:type="gramEnd"/>
      <w:r w:rsidRPr="00C20923">
        <w:t xml:space="preserve"> мм изготовлены из материалов, обеспечивающих бесшумное вращение колес и перемещение кровати по горизонтальным плоскостям. В случае необходимости кровать можно зафиксировать в неподвижном положении при помощи тормозных устройств, которыми оснащены колеса - наличие. Матрац выполнен из </w:t>
      </w:r>
      <w:proofErr w:type="spellStart"/>
      <w:r w:rsidRPr="00C20923">
        <w:t>пенополиуретана</w:t>
      </w:r>
      <w:proofErr w:type="spellEnd"/>
      <w:r w:rsidRPr="00C20923">
        <w:t xml:space="preserve"> с чехлом из водонепроницаемого, паропроницаемого («дышащего») материала. </w:t>
      </w:r>
      <w:proofErr w:type="spellStart"/>
      <w:r w:rsidRPr="00C20923">
        <w:t>Инфузионная</w:t>
      </w:r>
      <w:proofErr w:type="spellEnd"/>
      <w:r w:rsidRPr="00C20923">
        <w:t xml:space="preserve"> стойка — металлическая, с не менее чем четырьмя крючками. Высота стойки регулируется в пределах от 1000 мм до 1350 мм</w:t>
      </w:r>
    </w:p>
    <w:p w:rsidR="009A50BB" w:rsidRPr="00C20923" w:rsidRDefault="009A50BB" w:rsidP="009A50BB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1011B"/>
        </w:rPr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палатный кровать</w:t>
      </w:r>
      <w:r w:rsidRPr="00C20923">
        <w:rPr>
          <w:b/>
          <w:color w:val="01011B"/>
        </w:rPr>
        <w:t xml:space="preserve">: </w:t>
      </w:r>
      <w:r w:rsidRPr="00C20923">
        <w:rPr>
          <w:color w:val="01011B"/>
        </w:rPr>
        <w:t>2200*960*500 мм;</w:t>
      </w:r>
    </w:p>
    <w:p w:rsidR="009A50BB" w:rsidRPr="00C20923" w:rsidRDefault="009A50BB" w:rsidP="009A50BB">
      <w:pPr>
        <w:pStyle w:val="a7"/>
        <w:shd w:val="clear" w:color="auto" w:fill="FFFFFF"/>
        <w:spacing w:before="0" w:beforeAutospacing="0" w:after="0" w:afterAutospacing="0"/>
        <w:jc w:val="both"/>
        <w:rPr>
          <w:rStyle w:val="oypena"/>
          <w:color w:val="000000"/>
        </w:rPr>
      </w:pPr>
      <w:r w:rsidRPr="00C20923">
        <w:rPr>
          <w:b/>
          <w:color w:val="01011B"/>
        </w:rPr>
        <w:t xml:space="preserve">Габариты ложа </w:t>
      </w:r>
      <w:r w:rsidRPr="00C20923">
        <w:rPr>
          <w:b/>
          <w:bCs/>
        </w:rPr>
        <w:t>палатный кровать</w:t>
      </w:r>
      <w:r w:rsidRPr="00C20923">
        <w:rPr>
          <w:b/>
          <w:color w:val="01011B"/>
        </w:rPr>
        <w:t xml:space="preserve">: </w:t>
      </w:r>
      <w:r w:rsidRPr="00C20923">
        <w:rPr>
          <w:rStyle w:val="oypena"/>
          <w:color w:val="000000"/>
        </w:rPr>
        <w:t>2000*800*500 мм.</w:t>
      </w:r>
    </w:p>
    <w:p w:rsidR="009A50BB" w:rsidRDefault="009A50BB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BC4DF8" w:rsidRDefault="00BC4DF8" w:rsidP="00BC4DF8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</w:t>
      </w:r>
    </w:p>
    <w:p w:rsidR="00BC4DF8" w:rsidRDefault="00BC4DF8" w:rsidP="00BC4DF8">
      <w:pPr>
        <w:rPr>
          <w:rFonts w:eastAsiaTheme="minorHAnsi"/>
          <w:lang w:val="kk-KZ" w:eastAsia="en-US"/>
        </w:rPr>
      </w:pPr>
    </w:p>
    <w:p w:rsidR="00BC4DF8" w:rsidRDefault="00BC4DF8" w:rsidP="00BC4DF8">
      <w:pPr>
        <w:rPr>
          <w:rFonts w:eastAsiaTheme="minorHAnsi"/>
          <w:lang w:val="kk-KZ" w:eastAsia="en-US"/>
        </w:rPr>
      </w:pPr>
    </w:p>
    <w:p w:rsidR="00BC4DF8" w:rsidRDefault="00BC4DF8" w:rsidP="00BC4DF8">
      <w:pPr>
        <w:rPr>
          <w:rFonts w:eastAsiaTheme="minorHAnsi"/>
          <w:lang w:val="kk-KZ" w:eastAsia="en-US"/>
        </w:rPr>
      </w:pPr>
    </w:p>
    <w:p w:rsidR="00BC4DF8" w:rsidRDefault="00BC4DF8" w:rsidP="00BC4DF8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</w:t>
      </w:r>
    </w:p>
    <w:p w:rsidR="00AA3431" w:rsidRPr="007D198A" w:rsidRDefault="00BC4DF8" w:rsidP="007D198A">
      <w:pPr>
        <w:rPr>
          <w:b/>
          <w:szCs w:val="18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C91519" w:rsidRPr="00DF7131" w:rsidRDefault="00C91519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sectPr w:rsidR="00C91519" w:rsidRPr="00DF713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AA" w:rsidRDefault="007233AA" w:rsidP="00DB5A4F">
      <w:r>
        <w:separator/>
      </w:r>
    </w:p>
  </w:endnote>
  <w:endnote w:type="continuationSeparator" w:id="0">
    <w:p w:rsidR="007233AA" w:rsidRDefault="007233AA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AA" w:rsidRDefault="007233AA" w:rsidP="00DB5A4F">
      <w:r>
        <w:separator/>
      </w:r>
    </w:p>
  </w:footnote>
  <w:footnote w:type="continuationSeparator" w:id="0">
    <w:p w:rsidR="007233AA" w:rsidRDefault="007233AA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7233AA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33A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7233AA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6"/>
  </w:num>
  <w:num w:numId="5">
    <w:abstractNumId w:val="12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17"/>
  </w:num>
  <w:num w:numId="12">
    <w:abstractNumId w:val="11"/>
  </w:num>
  <w:num w:numId="13">
    <w:abstractNumId w:val="9"/>
  </w:num>
  <w:num w:numId="14">
    <w:abstractNumId w:val="7"/>
  </w:num>
  <w:num w:numId="15">
    <w:abstractNumId w:val="14"/>
  </w:num>
  <w:num w:numId="16">
    <w:abstractNumId w:val="4"/>
  </w:num>
  <w:num w:numId="17">
    <w:abstractNumId w:val="3"/>
  </w:num>
  <w:num w:numId="18">
    <w:abstractNumId w:val="18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233AA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9032218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0A4B-35C8-4917-8F2F-B3F7DEE3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2026-06-10T08:23:00Z</dcterms:created>
  <dcterms:modified xsi:type="dcterms:W3CDTF">2026-06-10T08:23:00Z</dcterms:modified>
</cp:coreProperties>
</file>