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B10A3C" w:rsidRPr="00771C70" w:rsidRDefault="009B7252" w:rsidP="00771C70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3D4BB4" w:rsidP="00C91157">
      <w:pPr>
        <w:jc w:val="center"/>
        <w:rPr>
          <w:b/>
          <w:szCs w:val="18"/>
        </w:rPr>
      </w:pPr>
      <w:r w:rsidRPr="00C20923">
        <w:rPr>
          <w:noProof/>
        </w:rPr>
        <w:drawing>
          <wp:inline distT="0" distB="0" distL="0" distR="0" wp14:anchorId="7284C9E9" wp14:editId="6B42DAF1">
            <wp:extent cx="2884448" cy="1752563"/>
            <wp:effectExtent l="0" t="0" r="0" b="635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Кровать 4-х секционная ложа листовой винтово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08" cy="176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157" w:rsidRDefault="00C91157" w:rsidP="00C91157">
      <w:pPr>
        <w:jc w:val="center"/>
        <w:rPr>
          <w:b/>
          <w:szCs w:val="18"/>
        </w:rPr>
      </w:pPr>
    </w:p>
    <w:p w:rsidR="003D4BB4" w:rsidRDefault="003D4BB4" w:rsidP="003D4BB4">
      <w:pPr>
        <w:rPr>
          <w:b/>
          <w:szCs w:val="18"/>
        </w:rPr>
      </w:pPr>
    </w:p>
    <w:p w:rsidR="003D4BB4" w:rsidRPr="00C20923" w:rsidRDefault="003D4BB4" w:rsidP="003D4BB4">
      <w:pPr>
        <w:spacing w:line="276" w:lineRule="auto"/>
        <w:jc w:val="center"/>
        <w:rPr>
          <w:b/>
          <w:color w:val="000000"/>
          <w:shd w:val="clear" w:color="auto" w:fill="FFFFFF"/>
          <w:lang w:eastAsia="en-US"/>
        </w:rPr>
      </w:pPr>
      <w:bookmarkStart w:id="0" w:name="_GoBack"/>
      <w:r w:rsidRPr="00C20923">
        <w:rPr>
          <w:b/>
          <w:color w:val="000000"/>
          <w:shd w:val="clear" w:color="auto" w:fill="FFFFFF"/>
          <w:lang w:eastAsia="en-US"/>
        </w:rPr>
        <w:t>Кровать медицинская функциональ</w:t>
      </w:r>
      <w:r>
        <w:rPr>
          <w:b/>
          <w:color w:val="000000"/>
          <w:shd w:val="clear" w:color="auto" w:fill="FFFFFF"/>
          <w:lang w:eastAsia="en-US"/>
        </w:rPr>
        <w:t>ная 4-х секционная «MCF KM 04-0</w:t>
      </w:r>
      <w:r>
        <w:rPr>
          <w:b/>
          <w:color w:val="000000"/>
          <w:shd w:val="clear" w:color="auto" w:fill="FFFFFF"/>
          <w:lang w:val="kk-KZ" w:eastAsia="en-US"/>
        </w:rPr>
        <w:t>1</w:t>
      </w:r>
      <w:r w:rsidRPr="00C20923">
        <w:rPr>
          <w:b/>
          <w:color w:val="000000"/>
          <w:shd w:val="clear" w:color="auto" w:fill="FFFFFF"/>
          <w:lang w:eastAsia="en-US"/>
        </w:rPr>
        <w:t>»</w:t>
      </w:r>
    </w:p>
    <w:bookmarkEnd w:id="0"/>
    <w:p w:rsidR="003D4BB4" w:rsidRPr="00C20923" w:rsidRDefault="003D4BB4" w:rsidP="003D4BB4">
      <w:pPr>
        <w:spacing w:line="276" w:lineRule="auto"/>
        <w:jc w:val="center"/>
        <w:rPr>
          <w:b/>
          <w:color w:val="000000"/>
          <w:shd w:val="clear" w:color="auto" w:fill="FFFFFF"/>
          <w:lang w:eastAsia="en-US"/>
        </w:rPr>
      </w:pPr>
      <w:r w:rsidRPr="00C20923">
        <w:rPr>
          <w:b/>
        </w:rPr>
        <w:t>(механическая, с фиксированной высотой, со спинками из ABS-пластика)</w:t>
      </w:r>
    </w:p>
    <w:p w:rsidR="003D4BB4" w:rsidRPr="00C20923" w:rsidRDefault="003D4BB4" w:rsidP="003D4BB4">
      <w:pPr>
        <w:spacing w:line="276" w:lineRule="auto"/>
      </w:pPr>
      <w:r w:rsidRPr="00C20923">
        <w:t>Функциональная 4-секционная медицинская кровать с механическим приводом и фиксированной высотой предназначена для ухода за пациентами в лечебных учреждениях. Обеспечивает комфорт при длительном лежании, облегчает уход за больными и позволяет регулировать положение тела пациента вручную.</w:t>
      </w:r>
    </w:p>
    <w:p w:rsidR="003D4BB4" w:rsidRPr="00C20923" w:rsidRDefault="003D4BB4" w:rsidP="003D4BB4">
      <w:pPr>
        <w:pStyle w:val="3"/>
        <w:spacing w:before="240"/>
        <w:jc w:val="left"/>
        <w:rPr>
          <w:sz w:val="24"/>
          <w:szCs w:val="24"/>
        </w:rPr>
      </w:pPr>
      <w:r w:rsidRPr="00C20923">
        <w:rPr>
          <w:rStyle w:val="af7"/>
          <w:b/>
          <w:bCs w:val="0"/>
          <w:sz w:val="24"/>
          <w:szCs w:val="24"/>
        </w:rPr>
        <w:t>Основные характеристики: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Тип управления:</w:t>
      </w:r>
      <w:r w:rsidRPr="00C20923">
        <w:t xml:space="preserve"> Механическое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Количество секций ложа:</w:t>
      </w:r>
      <w:r w:rsidRPr="00C20923">
        <w:t xml:space="preserve"> 4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Регулировки:</w:t>
      </w:r>
    </w:p>
    <w:p w:rsidR="003D4BB4" w:rsidRPr="00C20923" w:rsidRDefault="003D4BB4" w:rsidP="003D4BB4">
      <w:pPr>
        <w:pStyle w:val="a7"/>
        <w:numPr>
          <w:ilvl w:val="1"/>
          <w:numId w:val="31"/>
        </w:numPr>
      </w:pPr>
      <w:r w:rsidRPr="00C20923">
        <w:t>Спинная секция — регулируется вручную с помощью винтового механизма (до 70–75°)</w:t>
      </w:r>
    </w:p>
    <w:p w:rsidR="003D4BB4" w:rsidRPr="00C20923" w:rsidRDefault="003D4BB4" w:rsidP="003D4BB4">
      <w:pPr>
        <w:pStyle w:val="a7"/>
        <w:numPr>
          <w:ilvl w:val="1"/>
          <w:numId w:val="31"/>
        </w:numPr>
      </w:pPr>
      <w:r w:rsidRPr="00C20923">
        <w:t>Ножная секция — также регулируется вручную (до 35–45°)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Высота кровати:</w:t>
      </w:r>
      <w:r w:rsidRPr="00C20923">
        <w:t xml:space="preserve"> Фиксированная (не регулируется)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Ложе:</w:t>
      </w:r>
      <w:r w:rsidRPr="00C20923">
        <w:t xml:space="preserve"> Металлическое, перфорированное — обеспечивает вентиляцию и гигиену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Каркас:</w:t>
      </w:r>
      <w:r w:rsidRPr="00C20923">
        <w:t xml:space="preserve"> Стальная трубчатая конструкция с порошковым полимерным покрытием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Спинки:</w:t>
      </w:r>
      <w:r w:rsidRPr="00C20923">
        <w:t xml:space="preserve"> Съёмные, выполнены из ударопрочного и легко моющегося </w:t>
      </w:r>
      <w:r w:rsidRPr="00C20923">
        <w:rPr>
          <w:rStyle w:val="af7"/>
          <w:b w:val="0"/>
        </w:rPr>
        <w:t>ABS-пластика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Боковые ограждения:</w:t>
      </w:r>
      <w:r w:rsidRPr="00C20923">
        <w:t xml:space="preserve"> Складные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Опоры:</w:t>
      </w:r>
      <w:r w:rsidRPr="00C20923">
        <w:t xml:space="preserve"> транспортные колеса диаметром 1</w:t>
      </w:r>
      <w:r w:rsidRPr="00C20923">
        <w:rPr>
          <w:lang w:val="kk-KZ"/>
        </w:rPr>
        <w:t>25</w:t>
      </w:r>
      <w:r w:rsidRPr="00C20923">
        <w:t xml:space="preserve"> мм изготовлены из материалов, обеспечивающих бесшумное вращение колес и перемещение кровати по горизонтальным плоскостям. В случае необходимости кровать можно зафиксировать в неподвижном положении при помощи тормозных устройств, которыми оснащены колеса - наличие.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t xml:space="preserve"> Матрац выполнен из </w:t>
      </w:r>
      <w:proofErr w:type="spellStart"/>
      <w:r w:rsidRPr="00C20923">
        <w:t>пенополиуретана</w:t>
      </w:r>
      <w:proofErr w:type="spellEnd"/>
      <w:r w:rsidRPr="00C20923">
        <w:t xml:space="preserve"> с чехлом из водонепроницаемого, паропроницаемого («дышащего») материала. 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proofErr w:type="spellStart"/>
      <w:r w:rsidRPr="00C20923">
        <w:t>Инфузионная</w:t>
      </w:r>
      <w:proofErr w:type="spellEnd"/>
      <w:r w:rsidRPr="00C20923">
        <w:t xml:space="preserve"> стойка — металлическая, с не менее чем четырьмя крючками. Высота стойки регулируется в пределах от 1000 мм до 1350 мм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rStyle w:val="af7"/>
        </w:rPr>
        <w:t>Максимальная нагрузка:</w:t>
      </w:r>
      <w:r w:rsidRPr="00C20923">
        <w:t xml:space="preserve"> до 180 кг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color w:val="01011B"/>
        </w:rPr>
        <w:t>2200*960*550 мм;</w:t>
      </w:r>
    </w:p>
    <w:p w:rsidR="003D4BB4" w:rsidRPr="00C20923" w:rsidRDefault="003D4BB4" w:rsidP="003D4BB4">
      <w:pPr>
        <w:pStyle w:val="a7"/>
        <w:numPr>
          <w:ilvl w:val="0"/>
          <w:numId w:val="31"/>
        </w:numPr>
      </w:pPr>
      <w:r w:rsidRPr="00C20923">
        <w:rPr>
          <w:b/>
          <w:color w:val="01011B"/>
        </w:rPr>
        <w:t xml:space="preserve">Габариты ложа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rStyle w:val="oypena"/>
          <w:color w:val="000000"/>
        </w:rPr>
        <w:t>2000*800*550 мм.</w:t>
      </w:r>
    </w:p>
    <w:p w:rsidR="003D4BB4" w:rsidRDefault="003D4BB4" w:rsidP="00C91157">
      <w:pPr>
        <w:jc w:val="center"/>
        <w:rPr>
          <w:b/>
          <w:szCs w:val="18"/>
        </w:rPr>
      </w:pPr>
    </w:p>
    <w:sectPr w:rsidR="003D4BB4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75" w:rsidRDefault="00222B75" w:rsidP="00DB5A4F">
      <w:r>
        <w:separator/>
      </w:r>
    </w:p>
  </w:endnote>
  <w:endnote w:type="continuationSeparator" w:id="0">
    <w:p w:rsidR="00222B75" w:rsidRDefault="00222B75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75" w:rsidRDefault="00222B75" w:rsidP="00DB5A4F">
      <w:r>
        <w:separator/>
      </w:r>
    </w:p>
  </w:footnote>
  <w:footnote w:type="continuationSeparator" w:id="0">
    <w:p w:rsidR="00222B75" w:rsidRDefault="00222B75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222B75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2B75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222B75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50C9"/>
    <w:multiLevelType w:val="multilevel"/>
    <w:tmpl w:val="D16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F3DEA"/>
    <w:multiLevelType w:val="multilevel"/>
    <w:tmpl w:val="F7E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B01F3"/>
    <w:multiLevelType w:val="multilevel"/>
    <w:tmpl w:val="08F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7"/>
  </w:num>
  <w:num w:numId="5">
    <w:abstractNumId w:val="19"/>
  </w:num>
  <w:num w:numId="6">
    <w:abstractNumId w:val="7"/>
  </w:num>
  <w:num w:numId="7">
    <w:abstractNumId w:val="15"/>
  </w:num>
  <w:num w:numId="8">
    <w:abstractNumId w:val="1"/>
  </w:num>
  <w:num w:numId="9">
    <w:abstractNumId w:val="10"/>
  </w:num>
  <w:num w:numId="10">
    <w:abstractNumId w:val="26"/>
  </w:num>
  <w:num w:numId="11">
    <w:abstractNumId w:val="28"/>
  </w:num>
  <w:num w:numId="12">
    <w:abstractNumId w:val="17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5"/>
  </w:num>
  <w:num w:numId="18">
    <w:abstractNumId w:val="30"/>
  </w:num>
  <w:num w:numId="19">
    <w:abstractNumId w:val="22"/>
  </w:num>
  <w:num w:numId="20">
    <w:abstractNumId w:val="4"/>
  </w:num>
  <w:num w:numId="21">
    <w:abstractNumId w:val="29"/>
  </w:num>
  <w:num w:numId="22">
    <w:abstractNumId w:val="2"/>
  </w:num>
  <w:num w:numId="23">
    <w:abstractNumId w:val="20"/>
  </w:num>
  <w:num w:numId="24">
    <w:abstractNumId w:val="16"/>
  </w:num>
  <w:num w:numId="25">
    <w:abstractNumId w:val="14"/>
  </w:num>
  <w:num w:numId="26">
    <w:abstractNumId w:val="9"/>
  </w:num>
  <w:num w:numId="27">
    <w:abstractNumId w:val="25"/>
  </w:num>
  <w:num w:numId="28">
    <w:abstractNumId w:val="21"/>
  </w:num>
  <w:num w:numId="29">
    <w:abstractNumId w:val="8"/>
  </w:num>
  <w:num w:numId="30">
    <w:abstractNumId w:val="23"/>
  </w:num>
  <w:num w:numId="3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22B75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BB4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05A2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1C70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73D2-961B-47C8-8FB8-F7301849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2026-06-10T08:47:00Z</dcterms:created>
  <dcterms:modified xsi:type="dcterms:W3CDTF">2026-06-10T08:47:00Z</dcterms:modified>
</cp:coreProperties>
</file>